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44907" w14:textId="77777777" w:rsidR="00F35BE8" w:rsidRDefault="00F35BE8" w:rsidP="00AF732C">
      <w:pPr>
        <w:tabs>
          <w:tab w:val="left" w:pos="5954"/>
        </w:tabs>
        <w:ind w:left="-2127" w:right="141"/>
        <w:jc w:val="center"/>
        <w:rPr>
          <w:rFonts w:cs="Arial"/>
          <w:bCs/>
          <w:noProof/>
          <w:sz w:val="28"/>
          <w:szCs w:val="22"/>
          <w:u w:val="single"/>
          <w:lang w:eastAsia="en-US"/>
        </w:rPr>
      </w:pPr>
    </w:p>
    <w:p w14:paraId="3B327054" w14:textId="77777777" w:rsidR="00F35BE8" w:rsidRDefault="00F35BE8" w:rsidP="00AF732C">
      <w:pPr>
        <w:tabs>
          <w:tab w:val="left" w:pos="5954"/>
        </w:tabs>
        <w:ind w:left="-2127" w:right="141"/>
        <w:jc w:val="center"/>
        <w:rPr>
          <w:rFonts w:cs="Arial"/>
          <w:bCs/>
          <w:noProof/>
          <w:sz w:val="28"/>
          <w:szCs w:val="22"/>
          <w:u w:val="single"/>
          <w:lang w:eastAsia="en-US"/>
        </w:rPr>
      </w:pPr>
    </w:p>
    <w:p w14:paraId="190C17BE" w14:textId="77777777" w:rsidR="00AF732C" w:rsidRPr="00124DAF" w:rsidRDefault="00533932" w:rsidP="00AF732C">
      <w:pPr>
        <w:tabs>
          <w:tab w:val="left" w:pos="5954"/>
        </w:tabs>
        <w:ind w:left="-2127" w:right="141"/>
        <w:jc w:val="center"/>
        <w:rPr>
          <w:rFonts w:cs="Arial"/>
          <w:bCs/>
          <w:noProof/>
          <w:sz w:val="28"/>
          <w:szCs w:val="22"/>
          <w:u w:val="single"/>
          <w:lang w:eastAsia="en-US"/>
        </w:rPr>
      </w:pPr>
      <w:r w:rsidRPr="00124DAF">
        <w:rPr>
          <w:rFonts w:cs="Arial"/>
          <w:bCs/>
          <w:noProof/>
          <w:sz w:val="28"/>
          <w:szCs w:val="22"/>
          <w:u w:val="single"/>
          <w:lang w:eastAsia="en-US"/>
        </w:rPr>
        <w:t>Note de cadrage du PAFI</w:t>
      </w:r>
    </w:p>
    <w:p w14:paraId="7FF78399" w14:textId="77777777" w:rsidR="00AF732C" w:rsidRDefault="00533932" w:rsidP="00AF732C">
      <w:pPr>
        <w:tabs>
          <w:tab w:val="left" w:pos="5954"/>
        </w:tabs>
        <w:ind w:left="-2127" w:right="141"/>
        <w:jc w:val="center"/>
        <w:rPr>
          <w:rFonts w:cs="Arial"/>
          <w:b/>
          <w:bCs/>
          <w:noProof/>
          <w:sz w:val="28"/>
          <w:szCs w:val="22"/>
          <w:u w:val="single"/>
          <w:lang w:eastAsia="en-US"/>
        </w:rPr>
      </w:pPr>
      <w:r w:rsidRPr="00A844B0">
        <w:rPr>
          <w:rFonts w:cs="Arial"/>
          <w:b/>
          <w:bCs/>
          <w:noProof/>
          <w:sz w:val="28"/>
          <w:szCs w:val="22"/>
          <w:u w:val="single"/>
          <w:lang w:eastAsia="en-US"/>
        </w:rPr>
        <w:t>P</w:t>
      </w:r>
      <w:r>
        <w:rPr>
          <w:rFonts w:cs="Arial"/>
          <w:b/>
          <w:bCs/>
          <w:noProof/>
          <w:sz w:val="28"/>
          <w:szCs w:val="22"/>
          <w:u w:val="single"/>
          <w:lang w:eastAsia="en-US"/>
        </w:rPr>
        <w:t>arcours aménagé de formation initiale</w:t>
      </w:r>
    </w:p>
    <w:p w14:paraId="558091E5" w14:textId="77777777" w:rsidR="00877A64" w:rsidRDefault="00877A64" w:rsidP="00877A64">
      <w:pPr>
        <w:tabs>
          <w:tab w:val="left" w:pos="5954"/>
        </w:tabs>
        <w:ind w:left="-2127" w:right="141"/>
        <w:jc w:val="both"/>
        <w:rPr>
          <w:rFonts w:cs="Arial"/>
          <w:b/>
          <w:bCs/>
          <w:sz w:val="22"/>
          <w:szCs w:val="22"/>
        </w:rPr>
      </w:pPr>
    </w:p>
    <w:p w14:paraId="4069EE36" w14:textId="77777777" w:rsidR="00124DAF" w:rsidRDefault="00877A64" w:rsidP="00124DAF">
      <w:pPr>
        <w:tabs>
          <w:tab w:val="left" w:pos="5954"/>
        </w:tabs>
        <w:ind w:left="-2127" w:right="141"/>
        <w:jc w:val="both"/>
        <w:rPr>
          <w:rFonts w:cs="Arial"/>
          <w:b/>
          <w:bCs/>
          <w:sz w:val="22"/>
          <w:szCs w:val="22"/>
        </w:rPr>
      </w:pPr>
      <w:r w:rsidRPr="00AF732C">
        <w:rPr>
          <w:rFonts w:cs="Arial"/>
          <w:b/>
          <w:bCs/>
          <w:sz w:val="22"/>
          <w:szCs w:val="22"/>
        </w:rPr>
        <w:t>DE</w:t>
      </w:r>
      <w:r w:rsidR="00124DAF">
        <w:rPr>
          <w:rFonts w:cs="Arial"/>
          <w:b/>
          <w:bCs/>
          <w:sz w:val="22"/>
          <w:szCs w:val="22"/>
        </w:rPr>
        <w:t>PLOIEMENT ACADEMIQUE DU PAFI</w:t>
      </w:r>
    </w:p>
    <w:p w14:paraId="3AE4564C" w14:textId="77777777" w:rsidR="00124DAF" w:rsidRDefault="00124DAF" w:rsidP="00A844B0">
      <w:pPr>
        <w:tabs>
          <w:tab w:val="left" w:pos="5954"/>
        </w:tabs>
        <w:ind w:right="141"/>
        <w:jc w:val="both"/>
        <w:rPr>
          <w:rFonts w:cs="Arial"/>
          <w:b/>
          <w:bCs/>
          <w:sz w:val="22"/>
          <w:szCs w:val="22"/>
        </w:rPr>
      </w:pPr>
    </w:p>
    <w:p w14:paraId="64CF82CA" w14:textId="7EFFFCF0" w:rsidR="00124DAF" w:rsidRPr="00CE182D" w:rsidRDefault="00124DAF" w:rsidP="00A844B0">
      <w:pPr>
        <w:ind w:left="-2127"/>
        <w:jc w:val="both"/>
        <w:rPr>
          <w:sz w:val="22"/>
          <w:szCs w:val="22"/>
        </w:rPr>
      </w:pPr>
      <w:r w:rsidRPr="00CE182D">
        <w:rPr>
          <w:sz w:val="22"/>
          <w:szCs w:val="22"/>
        </w:rPr>
        <w:t>La mise en place du Parcours aménagé de formation initiale (PAFI) constitue une des mesures clés de l’axe préventif du</w:t>
      </w:r>
      <w:r w:rsidR="005A7502" w:rsidRPr="005A7502">
        <w:rPr>
          <w:sz w:val="22"/>
          <w:szCs w:val="22"/>
        </w:rPr>
        <w:t xml:space="preserve"> plan national triennal "tous mobilisés contre le décrochage scolaire" 2014-2017</w:t>
      </w:r>
      <w:r w:rsidR="005A7502">
        <w:rPr>
          <w:sz w:val="22"/>
          <w:szCs w:val="22"/>
        </w:rPr>
        <w:t>.</w:t>
      </w:r>
    </w:p>
    <w:p w14:paraId="07D96FC7" w14:textId="77777777" w:rsidR="00124DAF" w:rsidRPr="00CE182D" w:rsidRDefault="00124DAF" w:rsidP="00A844B0">
      <w:pPr>
        <w:ind w:left="-2127"/>
        <w:jc w:val="both"/>
        <w:rPr>
          <w:sz w:val="22"/>
          <w:szCs w:val="22"/>
        </w:rPr>
      </w:pPr>
      <w:r w:rsidRPr="00CE182D">
        <w:rPr>
          <w:sz w:val="22"/>
          <w:szCs w:val="22"/>
        </w:rPr>
        <w:t>Expérimentée dans quatre académies en 2016, cette mesure visant à prévenir l’abandon scolaire précoce des élèves de 15 à 18 ans</w:t>
      </w:r>
      <w:r w:rsidR="008A71AD">
        <w:rPr>
          <w:sz w:val="22"/>
          <w:szCs w:val="22"/>
        </w:rPr>
        <w:t xml:space="preserve"> (lycéens notamment)</w:t>
      </w:r>
      <w:r w:rsidRPr="00CE182D">
        <w:rPr>
          <w:sz w:val="22"/>
          <w:szCs w:val="22"/>
        </w:rPr>
        <w:t xml:space="preserve"> est entrée en phase de généralisation. Dans l’intérêt des élèves, elle doit désormais pouvoir être appliquée dans notre académie.</w:t>
      </w:r>
    </w:p>
    <w:p w14:paraId="3BA1EA74" w14:textId="77777777" w:rsidR="00124DAF" w:rsidRPr="00AF732C" w:rsidRDefault="00124DAF" w:rsidP="00A844B0">
      <w:pPr>
        <w:tabs>
          <w:tab w:val="left" w:pos="5954"/>
        </w:tabs>
        <w:ind w:right="141"/>
        <w:jc w:val="both"/>
        <w:rPr>
          <w:rFonts w:cs="Arial"/>
          <w:bCs/>
          <w:sz w:val="22"/>
          <w:szCs w:val="22"/>
        </w:rPr>
      </w:pPr>
    </w:p>
    <w:p w14:paraId="4DAC30B8" w14:textId="77777777" w:rsidR="00AF732C" w:rsidRPr="00AF732C" w:rsidRDefault="00A844B0" w:rsidP="00A844B0">
      <w:pPr>
        <w:tabs>
          <w:tab w:val="left" w:pos="5954"/>
        </w:tabs>
        <w:ind w:left="-2127" w:right="141"/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OBJECTIF DU PAFI</w:t>
      </w:r>
    </w:p>
    <w:p w14:paraId="61D5CEBF" w14:textId="3A9C60D9" w:rsidR="00A844B0" w:rsidRPr="00A844B0" w:rsidRDefault="00A844B0" w:rsidP="00A844B0">
      <w:pPr>
        <w:ind w:left="-2127"/>
        <w:jc w:val="both"/>
        <w:rPr>
          <w:sz w:val="22"/>
          <w:szCs w:val="22"/>
        </w:rPr>
      </w:pPr>
      <w:r w:rsidRPr="00A844B0">
        <w:rPr>
          <w:sz w:val="22"/>
          <w:szCs w:val="22"/>
        </w:rPr>
        <w:t xml:space="preserve">L’intérêt majeur de ce parcours est d’encadrer et de formaliser la possibilité donnée à un élève âgé de </w:t>
      </w:r>
      <w:r w:rsidRPr="008A04BD">
        <w:rPr>
          <w:b/>
          <w:sz w:val="22"/>
          <w:szCs w:val="22"/>
        </w:rPr>
        <w:t>15 à 18 ans</w:t>
      </w:r>
      <w:r w:rsidRPr="00A844B0">
        <w:rPr>
          <w:sz w:val="22"/>
          <w:szCs w:val="22"/>
        </w:rPr>
        <w:t>, repéré comme en risque ou en voie de décrochage, de pouvoir sortir temporairement d’un établissement et plus largement du milieu scolaire afin de  « respirer » et de prendre du recul, tout en intégrant des activités encadrées (de nature associative, culturelle, professionnelle, sportive…), propos</w:t>
      </w:r>
      <w:bookmarkStart w:id="0" w:name="_GoBack"/>
      <w:bookmarkEnd w:id="0"/>
      <w:r w:rsidRPr="00A844B0">
        <w:rPr>
          <w:sz w:val="22"/>
          <w:szCs w:val="22"/>
        </w:rPr>
        <w:t>ées par l’établissement ou bien par le jeune lui-même.</w:t>
      </w:r>
    </w:p>
    <w:p w14:paraId="62694F4D" w14:textId="77777777" w:rsidR="00A844B0" w:rsidRPr="00A844B0" w:rsidRDefault="00A844B0" w:rsidP="00A844B0">
      <w:pPr>
        <w:ind w:left="-2127"/>
        <w:jc w:val="both"/>
        <w:rPr>
          <w:sz w:val="22"/>
          <w:szCs w:val="22"/>
        </w:rPr>
      </w:pPr>
      <w:r w:rsidRPr="00A844B0">
        <w:rPr>
          <w:sz w:val="22"/>
          <w:szCs w:val="22"/>
        </w:rPr>
        <w:t xml:space="preserve">Cette parenthèse dans le parcours de l’élève a pour objectif principal d’éviter l’interruption sèche et définitive de la scolarité et la sortie sans solution. Par conséquent pendant toute la durée de celle-ci l’élève conserve le statut scolaire et les droits qui y sont associés. Le jeune doit en effet pouvoir revenir au lycée sans conséquence négative sur ses études à l’issue du parcours aménagé. </w:t>
      </w:r>
    </w:p>
    <w:p w14:paraId="7D14159C" w14:textId="77777777" w:rsidR="00A844B0" w:rsidRDefault="00A844B0" w:rsidP="00877A64">
      <w:pPr>
        <w:tabs>
          <w:tab w:val="left" w:pos="5954"/>
        </w:tabs>
        <w:ind w:left="-2127" w:right="141"/>
        <w:jc w:val="both"/>
        <w:rPr>
          <w:rFonts w:cs="Arial"/>
          <w:bCs/>
          <w:sz w:val="22"/>
          <w:szCs w:val="22"/>
        </w:rPr>
      </w:pPr>
    </w:p>
    <w:p w14:paraId="068DFD4F" w14:textId="77777777" w:rsidR="00AF732C" w:rsidRDefault="00A844B0" w:rsidP="00877A64">
      <w:pPr>
        <w:tabs>
          <w:tab w:val="left" w:pos="5954"/>
        </w:tabs>
        <w:ind w:left="-2127" w:right="14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PROPOSITION DU PAFI</w:t>
      </w:r>
    </w:p>
    <w:p w14:paraId="103B6817" w14:textId="77777777" w:rsidR="0078416C" w:rsidRDefault="00CB4659" w:rsidP="00CB4659">
      <w:pPr>
        <w:tabs>
          <w:tab w:val="left" w:pos="142"/>
        </w:tabs>
        <w:ind w:left="-2127"/>
        <w:jc w:val="both"/>
        <w:rPr>
          <w:sz w:val="22"/>
          <w:szCs w:val="22"/>
        </w:rPr>
      </w:pPr>
      <w:r w:rsidRPr="00CB4659">
        <w:rPr>
          <w:sz w:val="22"/>
          <w:szCs w:val="22"/>
        </w:rPr>
        <w:t>La construction de ce type de parcours fait l’objet d’une analyse préalable dans le cadre du GPDS</w:t>
      </w:r>
      <w:r w:rsidR="0078416C">
        <w:rPr>
          <w:sz w:val="22"/>
          <w:szCs w:val="22"/>
        </w:rPr>
        <w:t xml:space="preserve">. Il </w:t>
      </w:r>
      <w:r w:rsidRPr="00CB4659">
        <w:rPr>
          <w:sz w:val="22"/>
          <w:szCs w:val="22"/>
        </w:rPr>
        <w:t>a vocation à se déployer sous l’autorité du chef d’établissement.</w:t>
      </w:r>
    </w:p>
    <w:p w14:paraId="5214EA29" w14:textId="77777777" w:rsidR="00191AD9" w:rsidRDefault="00191AD9" w:rsidP="00CB4659">
      <w:pPr>
        <w:tabs>
          <w:tab w:val="left" w:pos="142"/>
        </w:tabs>
        <w:ind w:left="-2127"/>
        <w:jc w:val="both"/>
        <w:rPr>
          <w:sz w:val="22"/>
          <w:szCs w:val="22"/>
        </w:rPr>
      </w:pPr>
    </w:p>
    <w:p w14:paraId="0767FC64" w14:textId="77777777" w:rsidR="00191AD9" w:rsidRDefault="0078416C" w:rsidP="00191AD9">
      <w:pPr>
        <w:tabs>
          <w:tab w:val="left" w:pos="5954"/>
        </w:tabs>
        <w:ind w:left="-2127" w:right="14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VALIDATION ET MISE EN </w:t>
      </w:r>
      <w:r w:rsidR="00191AD9">
        <w:rPr>
          <w:rFonts w:cs="Arial"/>
          <w:b/>
          <w:bCs/>
          <w:sz w:val="22"/>
          <w:szCs w:val="22"/>
        </w:rPr>
        <w:t>ŒUVRE</w:t>
      </w:r>
    </w:p>
    <w:p w14:paraId="3B4A4578" w14:textId="77777777" w:rsidR="00CB4659" w:rsidRDefault="00CB4659" w:rsidP="00191AD9">
      <w:pPr>
        <w:tabs>
          <w:tab w:val="left" w:pos="5954"/>
        </w:tabs>
        <w:ind w:left="-2127" w:right="141"/>
        <w:jc w:val="both"/>
        <w:rPr>
          <w:sz w:val="22"/>
          <w:szCs w:val="22"/>
        </w:rPr>
      </w:pPr>
      <w:r w:rsidRPr="00CB4659">
        <w:rPr>
          <w:sz w:val="22"/>
          <w:szCs w:val="22"/>
        </w:rPr>
        <w:t>La m</w:t>
      </w:r>
      <w:r w:rsidR="0078416C">
        <w:rPr>
          <w:sz w:val="22"/>
          <w:szCs w:val="22"/>
        </w:rPr>
        <w:t>ise en œuvre d’un PAFI sera</w:t>
      </w:r>
      <w:r w:rsidR="008A04BD">
        <w:rPr>
          <w:sz w:val="22"/>
          <w:szCs w:val="22"/>
        </w:rPr>
        <w:t xml:space="preserve"> effective après transmission du dossier de </w:t>
      </w:r>
      <w:r w:rsidRPr="00CB4659">
        <w:rPr>
          <w:sz w:val="22"/>
          <w:szCs w:val="22"/>
        </w:rPr>
        <w:t>demande auprès de la DSDEN et validation par l’IEN-IO.  Cette validation sera accompagnée par l’attribution académique d’un MEF dédié, permettant de repérer le jeune et son parcours dans la base élève.</w:t>
      </w:r>
      <w:r>
        <w:rPr>
          <w:sz w:val="22"/>
          <w:szCs w:val="22"/>
        </w:rPr>
        <w:t xml:space="preserve"> Un formulaire de demande de PAFI est joint à la présente note.</w:t>
      </w:r>
      <w:r w:rsidR="00191AD9">
        <w:rPr>
          <w:sz w:val="22"/>
          <w:szCs w:val="22"/>
        </w:rPr>
        <w:t xml:space="preserve"> Il devra être transmis à l’IEN-IO </w:t>
      </w:r>
      <w:r w:rsidR="00191AD9" w:rsidRPr="008A04BD">
        <w:rPr>
          <w:b/>
          <w:sz w:val="22"/>
          <w:szCs w:val="22"/>
        </w:rPr>
        <w:t>pour validation avant la mise en œuvre du parcours</w:t>
      </w:r>
      <w:r w:rsidR="00191AD9">
        <w:rPr>
          <w:sz w:val="22"/>
          <w:szCs w:val="22"/>
        </w:rPr>
        <w:t xml:space="preserve"> </w:t>
      </w:r>
    </w:p>
    <w:p w14:paraId="2B57EED4" w14:textId="77777777" w:rsidR="008A04BD" w:rsidRPr="00191AD9" w:rsidRDefault="008A04BD" w:rsidP="00191AD9">
      <w:pPr>
        <w:tabs>
          <w:tab w:val="left" w:pos="5954"/>
        </w:tabs>
        <w:ind w:left="-2127" w:right="141"/>
        <w:jc w:val="both"/>
        <w:rPr>
          <w:rFonts w:cs="Arial"/>
          <w:b/>
          <w:bCs/>
          <w:sz w:val="22"/>
          <w:szCs w:val="22"/>
        </w:rPr>
      </w:pPr>
    </w:p>
    <w:p w14:paraId="6771F382" w14:textId="77777777" w:rsidR="00CB4659" w:rsidRDefault="008A04BD" w:rsidP="00877A64">
      <w:pPr>
        <w:tabs>
          <w:tab w:val="left" w:pos="5954"/>
        </w:tabs>
        <w:ind w:left="-2127" w:right="141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MEF PAFI</w:t>
      </w:r>
    </w:p>
    <w:p w14:paraId="1997C0C8" w14:textId="77777777" w:rsidR="001F4427" w:rsidRDefault="008A04BD" w:rsidP="008A04BD">
      <w:pPr>
        <w:ind w:left="-2127"/>
        <w:rPr>
          <w:rFonts w:cs="Arial"/>
          <w:sz w:val="22"/>
          <w:szCs w:val="22"/>
        </w:rPr>
      </w:pPr>
      <w:r w:rsidRPr="008A04BD">
        <w:rPr>
          <w:rFonts w:cs="Arial"/>
          <w:sz w:val="22"/>
          <w:szCs w:val="22"/>
        </w:rPr>
        <w:t>Une formation</w:t>
      </w:r>
      <w:r w:rsidRPr="008A04BD">
        <w:rPr>
          <w:rFonts w:cs="Arial"/>
          <w:color w:val="000000" w:themeColor="text1"/>
          <w:sz w:val="22"/>
          <w:szCs w:val="22"/>
        </w:rPr>
        <w:t xml:space="preserve"> </w:t>
      </w:r>
      <w:r w:rsidRPr="008A04BD">
        <w:rPr>
          <w:rFonts w:cs="Arial"/>
          <w:b/>
          <w:color w:val="000000" w:themeColor="text1"/>
          <w:sz w:val="22"/>
          <w:szCs w:val="22"/>
        </w:rPr>
        <w:t>PAFI</w:t>
      </w:r>
      <w:r w:rsidRPr="008A04BD">
        <w:rPr>
          <w:rFonts w:cs="Arial"/>
          <w:color w:val="990099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été</w:t>
      </w:r>
      <w:r w:rsidRPr="008A04BD">
        <w:rPr>
          <w:rFonts w:cs="Arial"/>
          <w:sz w:val="22"/>
          <w:szCs w:val="22"/>
        </w:rPr>
        <w:t xml:space="preserve"> créée </w:t>
      </w:r>
      <w:r>
        <w:rPr>
          <w:rFonts w:cs="Arial"/>
          <w:sz w:val="22"/>
          <w:szCs w:val="22"/>
        </w:rPr>
        <w:t xml:space="preserve">par la DGESCO </w:t>
      </w:r>
      <w:r w:rsidRPr="008A04BD">
        <w:rPr>
          <w:rFonts w:cs="Arial"/>
          <w:sz w:val="22"/>
          <w:szCs w:val="22"/>
        </w:rPr>
        <w:t xml:space="preserve"> pour rendre compte du dispositif de parcours aménagé de la formation initiale, destiné à lutter contre le décrochage scolaire</w:t>
      </w:r>
      <w:r w:rsidR="001F4427">
        <w:rPr>
          <w:rFonts w:cs="Arial"/>
          <w:sz w:val="22"/>
          <w:szCs w:val="22"/>
        </w:rPr>
        <w:t xml:space="preserve"> et </w:t>
      </w:r>
      <w:r w:rsidR="00366BF5">
        <w:rPr>
          <w:rFonts w:cs="Arial"/>
          <w:sz w:val="22"/>
          <w:szCs w:val="22"/>
        </w:rPr>
        <w:t>généralisé à la rentrée</w:t>
      </w:r>
      <w:r w:rsidRPr="008A04BD">
        <w:rPr>
          <w:rFonts w:cs="Arial"/>
          <w:sz w:val="22"/>
          <w:szCs w:val="22"/>
        </w:rPr>
        <w:t>.</w:t>
      </w:r>
      <w:r w:rsidR="001F4427" w:rsidRPr="001F4427">
        <w:rPr>
          <w:rFonts w:cs="Arial"/>
          <w:sz w:val="22"/>
          <w:szCs w:val="22"/>
        </w:rPr>
        <w:t xml:space="preserve"> </w:t>
      </w:r>
      <w:r w:rsidR="001F4427">
        <w:rPr>
          <w:rFonts w:cs="Arial"/>
          <w:sz w:val="22"/>
          <w:szCs w:val="22"/>
        </w:rPr>
        <w:t xml:space="preserve"> La nomenclature et le MEF sont référencés comme suit :</w:t>
      </w:r>
    </w:p>
    <w:p w14:paraId="6DCB8A7A" w14:textId="77777777" w:rsidR="008A04BD" w:rsidRDefault="001F4427" w:rsidP="001F4427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59941002M et MEF 75341002110</w:t>
      </w:r>
    </w:p>
    <w:p w14:paraId="348C51A6" w14:textId="77777777" w:rsidR="00AF732C" w:rsidRPr="008A71AD" w:rsidRDefault="001F4427" w:rsidP="008A71AD">
      <w:pPr>
        <w:ind w:left="-21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Ils seront attribués aux établissements par le SSA (DOSEPP4)  après validation académique.</w:t>
      </w:r>
    </w:p>
    <w:sectPr w:rsidR="00AF732C" w:rsidRPr="008A71AD" w:rsidSect="004D6A85">
      <w:headerReference w:type="default" r:id="rId7"/>
      <w:headerReference w:type="first" r:id="rId8"/>
      <w:pgSz w:w="11906" w:h="16838"/>
      <w:pgMar w:top="851" w:right="851" w:bottom="851" w:left="396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C2C4" w14:textId="77777777" w:rsidR="00D2020C" w:rsidRDefault="00D2020C" w:rsidP="00AF732C">
      <w:pPr>
        <w:spacing w:before="0" w:after="0"/>
      </w:pPr>
      <w:r>
        <w:separator/>
      </w:r>
    </w:p>
  </w:endnote>
  <w:endnote w:type="continuationSeparator" w:id="0">
    <w:p w14:paraId="1A8EBFE8" w14:textId="77777777" w:rsidR="00D2020C" w:rsidRDefault="00D2020C" w:rsidP="00AF73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3240" w14:textId="77777777" w:rsidR="00D2020C" w:rsidRDefault="00D2020C" w:rsidP="00AF732C">
      <w:pPr>
        <w:spacing w:before="0" w:after="0"/>
      </w:pPr>
      <w:r>
        <w:separator/>
      </w:r>
    </w:p>
  </w:footnote>
  <w:footnote w:type="continuationSeparator" w:id="0">
    <w:p w14:paraId="18954BA8" w14:textId="77777777" w:rsidR="00D2020C" w:rsidRDefault="00D2020C" w:rsidP="00AF73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FA83" w14:textId="77777777" w:rsidR="00AF732C" w:rsidRDefault="00F35BE8">
    <w:pPr>
      <w:pStyle w:val="En-tte"/>
    </w:pPr>
    <w:r w:rsidRPr="00F35BE8">
      <w:rPr>
        <w:noProof/>
      </w:rPr>
      <w:drawing>
        <wp:anchor distT="0" distB="0" distL="114300" distR="114300" simplePos="0" relativeHeight="251667456" behindDoc="0" locked="0" layoutInCell="1" allowOverlap="1" wp14:anchorId="5EA0EE28" wp14:editId="5EDD7016">
          <wp:simplePos x="0" y="0"/>
          <wp:positionH relativeFrom="column">
            <wp:posOffset>1146810</wp:posOffset>
          </wp:positionH>
          <wp:positionV relativeFrom="paragraph">
            <wp:posOffset>-257175</wp:posOffset>
          </wp:positionV>
          <wp:extent cx="904875" cy="1085850"/>
          <wp:effectExtent l="0" t="0" r="0" b="0"/>
          <wp:wrapThrough wrapText="bothSides">
            <wp:wrapPolygon edited="0">
              <wp:start x="14552" y="1137"/>
              <wp:lineTo x="7731" y="3411"/>
              <wp:lineTo x="7731" y="5684"/>
              <wp:lineTo x="12733" y="7200"/>
              <wp:lineTo x="4093" y="7958"/>
              <wp:lineTo x="2728" y="14779"/>
              <wp:lineTo x="7731" y="19326"/>
              <wp:lineTo x="7731" y="20084"/>
              <wp:lineTo x="14097" y="20084"/>
              <wp:lineTo x="14097" y="19326"/>
              <wp:lineTo x="19099" y="15158"/>
              <wp:lineTo x="19099" y="14021"/>
              <wp:lineTo x="14097" y="13263"/>
              <wp:lineTo x="17735" y="13263"/>
              <wp:lineTo x="19099" y="11368"/>
              <wp:lineTo x="19099" y="3789"/>
              <wp:lineTo x="17735" y="1137"/>
              <wp:lineTo x="14552" y="1137"/>
            </wp:wrapPolygon>
          </wp:wrapThrough>
          <wp:docPr id="2" name="Image 1" descr="acDijon-Logo-Vio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Dijon-Logo-Viole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5BE8">
      <w:rPr>
        <w:noProof/>
      </w:rPr>
      <w:drawing>
        <wp:anchor distT="0" distB="0" distL="114300" distR="114300" simplePos="0" relativeHeight="251665408" behindDoc="0" locked="0" layoutInCell="1" allowOverlap="1" wp14:anchorId="7021E9FC" wp14:editId="601A5B43">
          <wp:simplePos x="0" y="0"/>
          <wp:positionH relativeFrom="column">
            <wp:posOffset>2185035</wp:posOffset>
          </wp:positionH>
          <wp:positionV relativeFrom="paragraph">
            <wp:posOffset>85725</wp:posOffset>
          </wp:positionV>
          <wp:extent cx="1371600" cy="561975"/>
          <wp:effectExtent l="19050" t="0" r="0" b="0"/>
          <wp:wrapThrough wrapText="bothSides">
            <wp:wrapPolygon edited="0">
              <wp:start x="-300" y="0"/>
              <wp:lineTo x="-300" y="16108"/>
              <wp:lineTo x="3900" y="20502"/>
              <wp:lineTo x="7800" y="20502"/>
              <wp:lineTo x="13800" y="20502"/>
              <wp:lineTo x="21600" y="17573"/>
              <wp:lineTo x="21600" y="11715"/>
              <wp:lineTo x="15900" y="11715"/>
              <wp:lineTo x="15900" y="5125"/>
              <wp:lineTo x="15300" y="0"/>
              <wp:lineTo x="-300" y="0"/>
            </wp:wrapPolygon>
          </wp:wrapThrough>
          <wp:docPr id="4" name="Image 2" descr="logo Foquale 2017 ONIS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quale 2017 ONISEP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5BE8">
      <w:rPr>
        <w:noProof/>
      </w:rPr>
      <w:drawing>
        <wp:anchor distT="0" distB="0" distL="114300" distR="114300" simplePos="0" relativeHeight="251663360" behindDoc="0" locked="0" layoutInCell="1" allowOverlap="1" wp14:anchorId="6E2BF6C6" wp14:editId="27A6F72D">
          <wp:simplePos x="0" y="0"/>
          <wp:positionH relativeFrom="column">
            <wp:posOffset>3689985</wp:posOffset>
          </wp:positionH>
          <wp:positionV relativeFrom="paragraph">
            <wp:posOffset>-104775</wp:posOffset>
          </wp:positionV>
          <wp:extent cx="942975" cy="752475"/>
          <wp:effectExtent l="19050" t="0" r="9525" b="0"/>
          <wp:wrapThrough wrapText="bothSides">
            <wp:wrapPolygon edited="0">
              <wp:start x="-436" y="0"/>
              <wp:lineTo x="-436" y="21327"/>
              <wp:lineTo x="21818" y="21327"/>
              <wp:lineTo x="21818" y="0"/>
              <wp:lineTo x="-436" y="0"/>
            </wp:wrapPolygon>
          </wp:wrapThrough>
          <wp:docPr id="5" name="Image 4" descr="decrochage-scolair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rochage-scolaire_logo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A85" w:rsidRPr="004D6A85">
      <w:rPr>
        <w:noProof/>
      </w:rPr>
      <w:drawing>
        <wp:anchor distT="0" distB="0" distL="114300" distR="114300" simplePos="0" relativeHeight="251661312" behindDoc="0" locked="0" layoutInCell="1" allowOverlap="1" wp14:anchorId="4B654CE4" wp14:editId="0843B4FA">
          <wp:simplePos x="0" y="0"/>
          <wp:positionH relativeFrom="column">
            <wp:posOffset>-2029888</wp:posOffset>
          </wp:positionH>
          <wp:positionV relativeFrom="paragraph">
            <wp:posOffset>-17721</wp:posOffset>
          </wp:positionV>
          <wp:extent cx="480045" cy="584791"/>
          <wp:effectExtent l="19050" t="0" r="635" b="0"/>
          <wp:wrapSquare wrapText="bothSides"/>
          <wp:docPr id="1" name="Image 15" descr="Pomme-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mme-gris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A7F2" w14:textId="77777777" w:rsidR="00AF732C" w:rsidRPr="00AF732C" w:rsidRDefault="00AF732C" w:rsidP="00AF732C">
    <w:pPr>
      <w:pStyle w:val="En-tte"/>
    </w:pPr>
    <w:r w:rsidRPr="00AF732C">
      <w:rPr>
        <w:noProof/>
      </w:rPr>
      <w:drawing>
        <wp:anchor distT="0" distB="0" distL="114300" distR="114300" simplePos="0" relativeHeight="251659264" behindDoc="0" locked="0" layoutInCell="1" allowOverlap="1" wp14:anchorId="28828EBF" wp14:editId="33AB0A82">
          <wp:simplePos x="0" y="0"/>
          <wp:positionH relativeFrom="column">
            <wp:posOffset>-2182288</wp:posOffset>
          </wp:positionH>
          <wp:positionV relativeFrom="paragraph">
            <wp:posOffset>-170121</wp:posOffset>
          </wp:positionV>
          <wp:extent cx="480045" cy="584791"/>
          <wp:effectExtent l="19050" t="0" r="635" b="0"/>
          <wp:wrapSquare wrapText="bothSides"/>
          <wp:docPr id="15" name="Image 15" descr="Pomme-g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mme-g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4451"/>
    <w:multiLevelType w:val="multilevel"/>
    <w:tmpl w:val="327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1256"/>
    <w:multiLevelType w:val="multilevel"/>
    <w:tmpl w:val="462C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10504"/>
    <w:multiLevelType w:val="hybridMultilevel"/>
    <w:tmpl w:val="85E66836"/>
    <w:lvl w:ilvl="0" w:tplc="2AAA3CF8">
      <w:start w:val="1"/>
      <w:numFmt w:val="decimal"/>
      <w:lvlText w:val="%1."/>
      <w:lvlJc w:val="left"/>
      <w:pPr>
        <w:ind w:left="-17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047" w:hanging="360"/>
      </w:pPr>
    </w:lvl>
    <w:lvl w:ilvl="2" w:tplc="040C001B" w:tentative="1">
      <w:start w:val="1"/>
      <w:numFmt w:val="lowerRoman"/>
      <w:lvlText w:val="%3."/>
      <w:lvlJc w:val="right"/>
      <w:pPr>
        <w:ind w:left="-327" w:hanging="180"/>
      </w:pPr>
    </w:lvl>
    <w:lvl w:ilvl="3" w:tplc="040C000F" w:tentative="1">
      <w:start w:val="1"/>
      <w:numFmt w:val="decimal"/>
      <w:lvlText w:val="%4."/>
      <w:lvlJc w:val="left"/>
      <w:pPr>
        <w:ind w:left="393" w:hanging="360"/>
      </w:pPr>
    </w:lvl>
    <w:lvl w:ilvl="4" w:tplc="040C0019" w:tentative="1">
      <w:start w:val="1"/>
      <w:numFmt w:val="lowerLetter"/>
      <w:lvlText w:val="%5."/>
      <w:lvlJc w:val="left"/>
      <w:pPr>
        <w:ind w:left="1113" w:hanging="360"/>
      </w:pPr>
    </w:lvl>
    <w:lvl w:ilvl="5" w:tplc="040C001B" w:tentative="1">
      <w:start w:val="1"/>
      <w:numFmt w:val="lowerRoman"/>
      <w:lvlText w:val="%6."/>
      <w:lvlJc w:val="right"/>
      <w:pPr>
        <w:ind w:left="1833" w:hanging="180"/>
      </w:pPr>
    </w:lvl>
    <w:lvl w:ilvl="6" w:tplc="040C000F" w:tentative="1">
      <w:start w:val="1"/>
      <w:numFmt w:val="decimal"/>
      <w:lvlText w:val="%7."/>
      <w:lvlJc w:val="left"/>
      <w:pPr>
        <w:ind w:left="2553" w:hanging="360"/>
      </w:pPr>
    </w:lvl>
    <w:lvl w:ilvl="7" w:tplc="040C0019" w:tentative="1">
      <w:start w:val="1"/>
      <w:numFmt w:val="lowerLetter"/>
      <w:lvlText w:val="%8."/>
      <w:lvlJc w:val="left"/>
      <w:pPr>
        <w:ind w:left="3273" w:hanging="360"/>
      </w:pPr>
    </w:lvl>
    <w:lvl w:ilvl="8" w:tplc="040C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3" w15:restartNumberingAfterBreak="0">
    <w:nsid w:val="3B655B3D"/>
    <w:multiLevelType w:val="multilevel"/>
    <w:tmpl w:val="0C9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F660F"/>
    <w:multiLevelType w:val="hybridMultilevel"/>
    <w:tmpl w:val="8F34453A"/>
    <w:lvl w:ilvl="0" w:tplc="1D8A7E08">
      <w:numFmt w:val="bullet"/>
      <w:lvlText w:val="-"/>
      <w:lvlJc w:val="left"/>
      <w:pPr>
        <w:ind w:left="-176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 w15:restartNumberingAfterBreak="0">
    <w:nsid w:val="56C875A9"/>
    <w:multiLevelType w:val="multilevel"/>
    <w:tmpl w:val="5F40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F03DA"/>
    <w:multiLevelType w:val="hybridMultilevel"/>
    <w:tmpl w:val="A38CBF9C"/>
    <w:lvl w:ilvl="0" w:tplc="040C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7" w15:restartNumberingAfterBreak="0">
    <w:nsid w:val="6BF4369D"/>
    <w:multiLevelType w:val="hybridMultilevel"/>
    <w:tmpl w:val="EE9EAFF8"/>
    <w:lvl w:ilvl="0" w:tplc="040C0001">
      <w:start w:val="1"/>
      <w:numFmt w:val="bullet"/>
      <w:lvlText w:val=""/>
      <w:lvlJc w:val="left"/>
      <w:pPr>
        <w:ind w:left="-14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32C"/>
    <w:rsid w:val="000305AA"/>
    <w:rsid w:val="000713DD"/>
    <w:rsid w:val="00124DAF"/>
    <w:rsid w:val="00166CCA"/>
    <w:rsid w:val="00191AD9"/>
    <w:rsid w:val="001F4427"/>
    <w:rsid w:val="00212EDE"/>
    <w:rsid w:val="002D2B71"/>
    <w:rsid w:val="003022FB"/>
    <w:rsid w:val="00323E99"/>
    <w:rsid w:val="00366BF5"/>
    <w:rsid w:val="00375000"/>
    <w:rsid w:val="003E5035"/>
    <w:rsid w:val="00425302"/>
    <w:rsid w:val="004310D2"/>
    <w:rsid w:val="004B7F65"/>
    <w:rsid w:val="004D6A85"/>
    <w:rsid w:val="00533932"/>
    <w:rsid w:val="00544509"/>
    <w:rsid w:val="00566131"/>
    <w:rsid w:val="005A7502"/>
    <w:rsid w:val="005F0905"/>
    <w:rsid w:val="00650A50"/>
    <w:rsid w:val="006E5A08"/>
    <w:rsid w:val="006F4C9B"/>
    <w:rsid w:val="00703758"/>
    <w:rsid w:val="0078416C"/>
    <w:rsid w:val="0078481A"/>
    <w:rsid w:val="008026C1"/>
    <w:rsid w:val="00877A64"/>
    <w:rsid w:val="00885250"/>
    <w:rsid w:val="00894C0E"/>
    <w:rsid w:val="008A04BD"/>
    <w:rsid w:val="008A71AD"/>
    <w:rsid w:val="009027CC"/>
    <w:rsid w:val="00A844B0"/>
    <w:rsid w:val="00AB563A"/>
    <w:rsid w:val="00AE7630"/>
    <w:rsid w:val="00AF732C"/>
    <w:rsid w:val="00B3086B"/>
    <w:rsid w:val="00BC339F"/>
    <w:rsid w:val="00CB4659"/>
    <w:rsid w:val="00D2020C"/>
    <w:rsid w:val="00EE2B29"/>
    <w:rsid w:val="00F3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53444E"/>
  <w15:docId w15:val="{BDF9BBBE-3FDB-4B1B-B8DA-89805E2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2C"/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F7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732C"/>
    <w:rPr>
      <w:rFonts w:ascii="Arial" w:eastAsia="Times New Roman" w:hAnsi="Arial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99"/>
    <w:qFormat/>
    <w:rsid w:val="00AF732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F732C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F732C"/>
    <w:rPr>
      <w:rFonts w:ascii="Arial" w:eastAsia="Times New Roman" w:hAnsi="Arial" w:cs="Times New Roman"/>
      <w:sz w:val="20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05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5A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5AA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5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5AA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5A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5A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Rectorat de Dijon</cp:lastModifiedBy>
  <cp:revision>5</cp:revision>
  <cp:lastPrinted>2017-07-18T13:15:00Z</cp:lastPrinted>
  <dcterms:created xsi:type="dcterms:W3CDTF">2017-07-20T12:49:00Z</dcterms:created>
  <dcterms:modified xsi:type="dcterms:W3CDTF">2018-08-23T10:23:00Z</dcterms:modified>
</cp:coreProperties>
</file>